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166"/>
        <w:tblW w:w="0" w:type="auto"/>
        <w:tblLook w:val="04A0"/>
      </w:tblPr>
      <w:tblGrid>
        <w:gridCol w:w="4218"/>
        <w:gridCol w:w="4218"/>
      </w:tblGrid>
      <w:tr w:rsidR="00BD7BF3" w:rsidRPr="00C42E4F" w:rsidTr="006868B2">
        <w:trPr>
          <w:trHeight w:hRule="exact" w:val="1134"/>
        </w:trPr>
        <w:tc>
          <w:tcPr>
            <w:tcW w:w="4218" w:type="dxa"/>
            <w:shd w:val="clear" w:color="auto" w:fill="auto"/>
          </w:tcPr>
          <w:p w:rsidR="00BD7BF3" w:rsidRDefault="00BD7BF3" w:rsidP="00894197">
            <w:pPr>
              <w:spacing w:after="100" w:line="276" w:lineRule="auto"/>
              <w:rPr>
                <w:rFonts w:ascii="Trebuchet MS" w:hAnsi="Trebuchet MS" w:cs="Consolas"/>
                <w:sz w:val="20"/>
                <w:szCs w:val="20"/>
              </w:rPr>
            </w:pPr>
          </w:p>
          <w:p w:rsidR="00F84F0B" w:rsidRPr="00F84F0B" w:rsidRDefault="00F84F0B" w:rsidP="00894197">
            <w:pPr>
              <w:spacing w:after="100" w:line="276" w:lineRule="auto"/>
              <w:rPr>
                <w:rFonts w:ascii="Trebuchet MS" w:hAnsi="Trebuchet MS" w:cs="Consolas"/>
                <w:sz w:val="20"/>
                <w:szCs w:val="20"/>
              </w:rPr>
            </w:pPr>
            <w:r>
              <w:rPr>
                <w:rFonts w:ascii="Trebuchet MS" w:hAnsi="Trebuchet MS" w:cs="Consolas"/>
                <w:sz w:val="20"/>
                <w:szCs w:val="20"/>
              </w:rPr>
              <w:t xml:space="preserve">Titlul documentului </w:t>
            </w:r>
            <w:r w:rsidR="007E0404">
              <w:rPr>
                <w:rFonts w:ascii="Trebuchet MS" w:hAnsi="Trebuchet MS" w:cs="Consolas"/>
                <w:sz w:val="20"/>
                <w:szCs w:val="20"/>
                <w:lang w:val="en-US"/>
              </w:rPr>
              <w:t xml:space="preserve">: </w:t>
            </w:r>
            <w:proofErr w:type="spellStart"/>
            <w:r w:rsidR="007E0404">
              <w:rPr>
                <w:rFonts w:ascii="Trebuchet MS" w:hAnsi="Trebuchet MS" w:cs="Consolas"/>
                <w:sz w:val="20"/>
                <w:szCs w:val="20"/>
                <w:lang w:val="en-US"/>
              </w:rPr>
              <w:t>Declaraţie</w:t>
            </w:r>
            <w:proofErr w:type="spellEnd"/>
          </w:p>
          <w:p w:rsidR="00BD7BF3" w:rsidRPr="00C42E4F" w:rsidRDefault="009B6316" w:rsidP="00EA398B">
            <w:pPr>
              <w:spacing w:after="100" w:line="276" w:lineRule="auto"/>
              <w:ind w:firstLine="142"/>
              <w:rPr>
                <w:rFonts w:ascii="Trebuchet MS" w:hAnsi="Trebuchet MS" w:cs="Consolas"/>
                <w:sz w:val="18"/>
                <w:szCs w:val="18"/>
              </w:rPr>
            </w:pPr>
            <w:r>
              <w:rPr>
                <w:rFonts w:ascii="Trebuchet MS" w:hAnsi="Trebuchet MS" w:cs="Consolas"/>
                <w:sz w:val="18"/>
                <w:szCs w:val="18"/>
              </w:rPr>
              <w:tab/>
            </w:r>
          </w:p>
          <w:p w:rsidR="00BD7BF3" w:rsidRPr="00C42E4F" w:rsidRDefault="00BD7BF3" w:rsidP="00EA398B">
            <w:pPr>
              <w:spacing w:after="100" w:line="276" w:lineRule="auto"/>
              <w:rPr>
                <w:rFonts w:ascii="Trebuchet MS" w:hAnsi="Trebuchet MS" w:cs="Consolas"/>
              </w:rPr>
            </w:pPr>
          </w:p>
        </w:tc>
        <w:tc>
          <w:tcPr>
            <w:tcW w:w="4218" w:type="dxa"/>
            <w:shd w:val="clear" w:color="auto" w:fill="auto"/>
            <w:vAlign w:val="center"/>
          </w:tcPr>
          <w:p w:rsidR="00BD7BF3" w:rsidRPr="00C42E4F" w:rsidRDefault="00BD7BF3" w:rsidP="00EA398B">
            <w:pPr>
              <w:spacing w:after="100" w:line="276" w:lineRule="auto"/>
              <w:jc w:val="right"/>
              <w:rPr>
                <w:rFonts w:ascii="Trebuchet MS" w:hAnsi="Trebuchet MS" w:cs="Consolas"/>
              </w:rPr>
            </w:pPr>
          </w:p>
        </w:tc>
      </w:tr>
    </w:tbl>
    <w:p w:rsidR="0008505F" w:rsidRDefault="002C1FA5" w:rsidP="003D0C30">
      <w:pPr>
        <w:spacing w:after="100" w:line="276" w:lineRule="auto"/>
        <w:ind w:firstLine="142"/>
        <w:rPr>
          <w:rFonts w:ascii="Trebuchet MS" w:hAnsi="Trebuchet MS" w:cs="Consolas"/>
        </w:rPr>
      </w:pPr>
      <w:r>
        <w:rPr>
          <w:noProof/>
          <w:lang w:eastAsia="ro-RO"/>
        </w:rPr>
        <w:drawing>
          <wp:anchor distT="0" distB="0" distL="114300" distR="114300" simplePos="0" relativeHeight="251657728" behindDoc="1" locked="0" layoutInCell="1" allowOverlap="1">
            <wp:simplePos x="0" y="0"/>
            <wp:positionH relativeFrom="column">
              <wp:posOffset>-1440180</wp:posOffset>
            </wp:positionH>
            <wp:positionV relativeFrom="paragraph">
              <wp:posOffset>-1620520</wp:posOffset>
            </wp:positionV>
            <wp:extent cx="7594600" cy="1270000"/>
            <wp:effectExtent l="19050" t="0" r="6350" b="0"/>
            <wp:wrapNone/>
            <wp:docPr id="13" name="Picture 13"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3"/>
                    <pic:cNvPicPr>
                      <a:picLocks noChangeAspect="1" noChangeArrowheads="1"/>
                    </pic:cNvPicPr>
                  </pic:nvPicPr>
                  <pic:blipFill>
                    <a:blip r:embed="rId7" cstate="print"/>
                    <a:srcRect/>
                    <a:stretch>
                      <a:fillRect/>
                    </a:stretch>
                  </pic:blipFill>
                  <pic:spPr bwMode="auto">
                    <a:xfrm>
                      <a:off x="0" y="0"/>
                      <a:ext cx="7594600" cy="1270000"/>
                    </a:xfrm>
                    <a:prstGeom prst="rect">
                      <a:avLst/>
                    </a:prstGeom>
                    <a:noFill/>
                    <a:ln w="9525">
                      <a:noFill/>
                      <a:miter lim="800000"/>
                      <a:headEnd/>
                      <a:tailEnd/>
                    </a:ln>
                  </pic:spPr>
                </pic:pic>
              </a:graphicData>
            </a:graphic>
          </wp:anchor>
        </w:drawing>
      </w:r>
    </w:p>
    <w:p w:rsidR="003D0C30" w:rsidRPr="003D0C30" w:rsidRDefault="003D0C30" w:rsidP="003D0C30">
      <w:pPr>
        <w:spacing w:after="100" w:line="276" w:lineRule="auto"/>
        <w:ind w:firstLine="142"/>
        <w:rPr>
          <w:rFonts w:ascii="Trebuchet MS" w:hAnsi="Trebuchet MS" w:cs="Consolas"/>
        </w:rPr>
      </w:pPr>
    </w:p>
    <w:p w:rsidR="00E223AD" w:rsidRDefault="00E223AD" w:rsidP="0008505F">
      <w:pPr>
        <w:spacing w:after="100" w:line="276" w:lineRule="auto"/>
        <w:rPr>
          <w:rFonts w:ascii="Trebuchet MS" w:hAnsi="Trebuchet MS" w:cs="Consolas"/>
          <w:b/>
          <w:sz w:val="28"/>
          <w:szCs w:val="28"/>
        </w:rPr>
      </w:pPr>
    </w:p>
    <w:p w:rsidR="00D054C0" w:rsidRDefault="007E0404" w:rsidP="007E0404">
      <w:pPr>
        <w:widowControl w:val="0"/>
        <w:autoSpaceDE w:val="0"/>
        <w:autoSpaceDN w:val="0"/>
        <w:adjustRightInd w:val="0"/>
        <w:spacing w:after="0" w:line="240" w:lineRule="auto"/>
        <w:jc w:val="center"/>
        <w:rPr>
          <w:rFonts w:cs="Arial"/>
          <w:b/>
          <w:color w:val="000000"/>
          <w:sz w:val="26"/>
          <w:szCs w:val="26"/>
        </w:rPr>
      </w:pPr>
      <w:r>
        <w:rPr>
          <w:rFonts w:cs="Arial"/>
          <w:b/>
          <w:color w:val="000000"/>
          <w:sz w:val="26"/>
          <w:szCs w:val="26"/>
        </w:rPr>
        <w:t>Declaraţie de consimţământ</w:t>
      </w:r>
    </w:p>
    <w:p w:rsidR="00572FA8" w:rsidRDefault="00572FA8" w:rsidP="00D054C0">
      <w:pPr>
        <w:widowControl w:val="0"/>
        <w:autoSpaceDE w:val="0"/>
        <w:autoSpaceDN w:val="0"/>
        <w:adjustRightInd w:val="0"/>
        <w:spacing w:after="0" w:line="240" w:lineRule="auto"/>
        <w:rPr>
          <w:rFonts w:cs="Arial"/>
          <w:b/>
          <w:color w:val="000000"/>
          <w:sz w:val="26"/>
          <w:szCs w:val="26"/>
        </w:rPr>
      </w:pPr>
    </w:p>
    <w:p w:rsidR="00572FA8" w:rsidRDefault="00572FA8" w:rsidP="00D054C0">
      <w:pPr>
        <w:widowControl w:val="0"/>
        <w:autoSpaceDE w:val="0"/>
        <w:autoSpaceDN w:val="0"/>
        <w:adjustRightInd w:val="0"/>
        <w:spacing w:after="0" w:line="240" w:lineRule="auto"/>
        <w:rPr>
          <w:rFonts w:cs="Arial"/>
          <w:b/>
          <w:color w:val="000000"/>
          <w:sz w:val="26"/>
          <w:szCs w:val="26"/>
        </w:rPr>
      </w:pPr>
    </w:p>
    <w:p w:rsidR="00F84F0B" w:rsidRDefault="00E76894" w:rsidP="00572FA8">
      <w:pPr>
        <w:widowControl w:val="0"/>
        <w:autoSpaceDE w:val="0"/>
        <w:autoSpaceDN w:val="0"/>
        <w:adjustRightInd w:val="0"/>
        <w:spacing w:after="0" w:line="240" w:lineRule="auto"/>
        <w:jc w:val="both"/>
        <w:rPr>
          <w:rFonts w:cs="Arial"/>
          <w:color w:val="000000"/>
        </w:rPr>
      </w:pPr>
      <w:r>
        <w:rPr>
          <w:rFonts w:cs="Arial"/>
          <w:color w:val="000000"/>
        </w:rPr>
        <w:t>Î</w:t>
      </w:r>
      <w:r w:rsidR="004B31B9">
        <w:rPr>
          <w:rFonts w:cs="Arial"/>
          <w:color w:val="000000"/>
        </w:rPr>
        <w:t xml:space="preserve">ncepând cu data de 25.05.2018,Regulamentul(UE) 2016/679 privind protecţia persoanelor fizice în ceea ce priveşte prelucrarea datelor cu caracter personal şi privind libera circulaţie a acestor date (denumit în continuare </w:t>
      </w:r>
      <w:r w:rsidR="004B31B9" w:rsidRPr="00277467">
        <w:rPr>
          <w:rFonts w:cs="Arial"/>
          <w:color w:val="000000"/>
        </w:rPr>
        <w:t xml:space="preserve">“Regulamentul”) este direct aplicabil </w:t>
      </w:r>
      <w:r w:rsidR="004B31B9">
        <w:rPr>
          <w:rFonts w:cs="Arial"/>
          <w:color w:val="000000"/>
        </w:rPr>
        <w:t>în toate statele Uniunii Europene.</w:t>
      </w:r>
    </w:p>
    <w:p w:rsidR="00B130D5" w:rsidRPr="00277467" w:rsidRDefault="00B130D5" w:rsidP="00572FA8">
      <w:pPr>
        <w:widowControl w:val="0"/>
        <w:autoSpaceDE w:val="0"/>
        <w:autoSpaceDN w:val="0"/>
        <w:adjustRightInd w:val="0"/>
        <w:spacing w:after="0" w:line="240" w:lineRule="auto"/>
        <w:jc w:val="both"/>
        <w:rPr>
          <w:rFonts w:cs="Arial"/>
          <w:color w:val="000000"/>
        </w:rPr>
      </w:pPr>
      <w:r>
        <w:rPr>
          <w:rFonts w:cs="Arial"/>
          <w:color w:val="000000"/>
        </w:rPr>
        <w:t xml:space="preserve">Direcţia Generală de Asistenţă Socială şi Protecţia Copilului Mureş, în calitate de operator de date cu caracter personal (denumită în continuare </w:t>
      </w:r>
      <w:r w:rsidRPr="00277467">
        <w:rPr>
          <w:rFonts w:cs="Arial"/>
          <w:color w:val="000000"/>
        </w:rPr>
        <w:t>“Operator”), se aliniaz</w:t>
      </w:r>
      <w:r>
        <w:rPr>
          <w:rFonts w:cs="Arial"/>
          <w:color w:val="000000"/>
        </w:rPr>
        <w:t>ă prevederilor Regulamentului şi aduc</w:t>
      </w:r>
      <w:r w:rsidR="00F30FC6">
        <w:rPr>
          <w:rFonts w:cs="Arial"/>
          <w:color w:val="000000"/>
        </w:rPr>
        <w:t xml:space="preserve">e la cunoştinţa persoanei beneficiare de servicii şi prestaţii sociale furnizate de Operator (denumită în continuare </w:t>
      </w:r>
      <w:r w:rsidR="00F30FC6" w:rsidRPr="00277467">
        <w:rPr>
          <w:rFonts w:cs="Arial"/>
          <w:color w:val="000000"/>
        </w:rPr>
        <w:t>“Beneficiar”),</w:t>
      </w:r>
      <w:r w:rsidR="00F30FC6">
        <w:rPr>
          <w:rFonts w:cs="Arial"/>
          <w:color w:val="000000"/>
        </w:rPr>
        <w:t xml:space="preserve"> şi ale cărei date cu caracter personal sunt supuse operatiunilor de colectare şi prelucrare, următoarele aspecte</w:t>
      </w:r>
      <w:r w:rsidR="002C6F17" w:rsidRPr="00277467">
        <w:rPr>
          <w:rFonts w:cs="Arial"/>
          <w:color w:val="000000"/>
        </w:rPr>
        <w:t>.</w:t>
      </w:r>
    </w:p>
    <w:p w:rsidR="00E5259B" w:rsidRDefault="00E5259B" w:rsidP="00572FA8">
      <w:pPr>
        <w:widowControl w:val="0"/>
        <w:autoSpaceDE w:val="0"/>
        <w:autoSpaceDN w:val="0"/>
        <w:adjustRightInd w:val="0"/>
        <w:spacing w:after="0" w:line="240" w:lineRule="auto"/>
        <w:jc w:val="both"/>
        <w:rPr>
          <w:rFonts w:cs="Arial"/>
          <w:color w:val="000000"/>
        </w:rPr>
      </w:pPr>
      <w:r w:rsidRPr="00277467">
        <w:rPr>
          <w:rFonts w:cs="Arial"/>
          <w:color w:val="000000"/>
        </w:rPr>
        <w:t xml:space="preserve">Datele cu caracter personal ale Beneficiarului sunt colectate,prelucrate </w:t>
      </w:r>
      <w:r>
        <w:rPr>
          <w:rFonts w:cs="Arial"/>
          <w:color w:val="000000"/>
        </w:rPr>
        <w:t>şi stocate numai în scopul îndeplinirii atribuţiilor şi responsabilităţilor Operatorului, astfel cum sunt ele reglementate</w:t>
      </w:r>
      <w:r w:rsidR="00A76A81">
        <w:rPr>
          <w:rFonts w:cs="Arial"/>
          <w:color w:val="000000"/>
        </w:rPr>
        <w:t xml:space="preserve"> în Regulamentul-cadru de organizare şi funcţionare al Direcţiei generale de asistenţă socială şi protecţia copilului, aprobat prin H.G. nr.797 din 08.11.2017, publicată în Monitorul Oficial nr.920 din 23.11.2017.</w:t>
      </w:r>
    </w:p>
    <w:p w:rsidR="008C7064" w:rsidRDefault="008C7064" w:rsidP="00572FA8">
      <w:pPr>
        <w:widowControl w:val="0"/>
        <w:autoSpaceDE w:val="0"/>
        <w:autoSpaceDN w:val="0"/>
        <w:adjustRightInd w:val="0"/>
        <w:spacing w:after="0" w:line="240" w:lineRule="auto"/>
        <w:jc w:val="both"/>
        <w:rPr>
          <w:rFonts w:cs="Arial"/>
          <w:color w:val="000000"/>
        </w:rPr>
      </w:pPr>
      <w:r>
        <w:rPr>
          <w:rFonts w:cs="Arial"/>
          <w:color w:val="000000"/>
        </w:rPr>
        <w:t>Temeiul, în baza căruia sunt prelucrate datele personale, îl reprezintă consimţământul Beneficiarului, exprimat în mod liber, specific, informat şi lipsit de ambiguitate.</w:t>
      </w:r>
      <w:r w:rsidR="005045C6">
        <w:rPr>
          <w:rFonts w:cs="Arial"/>
          <w:color w:val="000000"/>
        </w:rPr>
        <w:t xml:space="preserve"> Dacă consimţământul nu este acordat, datele personale nu vor putea fi utilizate în scopul mai sus menţionat. Consimţământul poate fi revocat în orice moment, fără ca această revocare să afecteze legalitatea utilizării datelor înainte de retragerea consimţămân</w:t>
      </w:r>
      <w:r w:rsidR="004F7B39">
        <w:rPr>
          <w:rFonts w:cs="Arial"/>
          <w:color w:val="000000"/>
        </w:rPr>
        <w:t>tului.</w:t>
      </w:r>
    </w:p>
    <w:p w:rsidR="001E5452" w:rsidRDefault="001E5452" w:rsidP="00572FA8">
      <w:pPr>
        <w:widowControl w:val="0"/>
        <w:autoSpaceDE w:val="0"/>
        <w:autoSpaceDN w:val="0"/>
        <w:adjustRightInd w:val="0"/>
        <w:spacing w:after="0" w:line="240" w:lineRule="auto"/>
        <w:jc w:val="both"/>
        <w:rPr>
          <w:rFonts w:cs="Arial"/>
          <w:color w:val="000000"/>
          <w:lang w:val="en-US"/>
        </w:rPr>
      </w:pPr>
      <w:r>
        <w:rPr>
          <w:rFonts w:cs="Arial"/>
          <w:color w:val="000000"/>
        </w:rPr>
        <w:t xml:space="preserve">Regulamentul conferă Beneficiarului următoarele </w:t>
      </w:r>
      <w:r w:rsidR="002C6F17">
        <w:rPr>
          <w:rFonts w:cs="Arial"/>
          <w:color w:val="000000"/>
        </w:rPr>
        <w:t>drepturi</w:t>
      </w:r>
      <w:r w:rsidR="002C6F17">
        <w:rPr>
          <w:rFonts w:cs="Arial"/>
          <w:color w:val="000000"/>
          <w:lang w:val="en-US"/>
        </w:rPr>
        <w:t xml:space="preserve"> :</w:t>
      </w:r>
    </w:p>
    <w:p w:rsidR="002C6F17" w:rsidRDefault="002C6F17" w:rsidP="00572FA8">
      <w:pPr>
        <w:widowControl w:val="0"/>
        <w:autoSpaceDE w:val="0"/>
        <w:autoSpaceDN w:val="0"/>
        <w:adjustRightInd w:val="0"/>
        <w:spacing w:after="0" w:line="240" w:lineRule="auto"/>
        <w:jc w:val="both"/>
        <w:rPr>
          <w:rFonts w:cs="Arial"/>
          <w:color w:val="000000"/>
          <w:lang w:val="en-US"/>
        </w:rPr>
      </w:pPr>
      <w:r w:rsidRPr="002C6F17">
        <w:rPr>
          <w:rFonts w:cs="Arial"/>
          <w:b/>
          <w:i/>
          <w:color w:val="000000"/>
          <w:lang w:val="en-US"/>
        </w:rPr>
        <w:t>-</w:t>
      </w:r>
      <w:proofErr w:type="spellStart"/>
      <w:proofErr w:type="gramStart"/>
      <w:r w:rsidRPr="002C6F17">
        <w:rPr>
          <w:rFonts w:cs="Arial"/>
          <w:b/>
          <w:i/>
          <w:color w:val="000000"/>
          <w:lang w:val="en-US"/>
        </w:rPr>
        <w:t>dreptul</w:t>
      </w:r>
      <w:proofErr w:type="spellEnd"/>
      <w:proofErr w:type="gramEnd"/>
      <w:r w:rsidRPr="002C6F17">
        <w:rPr>
          <w:rFonts w:cs="Arial"/>
          <w:b/>
          <w:i/>
          <w:color w:val="000000"/>
          <w:lang w:val="en-US"/>
        </w:rPr>
        <w:t xml:space="preserve"> la </w:t>
      </w:r>
      <w:proofErr w:type="spellStart"/>
      <w:r w:rsidRPr="002C6F17">
        <w:rPr>
          <w:rFonts w:cs="Arial"/>
          <w:b/>
          <w:i/>
          <w:color w:val="000000"/>
          <w:lang w:val="en-US"/>
        </w:rPr>
        <w:t>informare</w:t>
      </w:r>
      <w:proofErr w:type="spellEnd"/>
      <w:r>
        <w:rPr>
          <w:rFonts w:cs="Arial"/>
          <w:b/>
          <w:i/>
          <w:color w:val="000000"/>
          <w:lang w:val="en-US"/>
        </w:rPr>
        <w:t>-</w:t>
      </w:r>
      <w:r>
        <w:rPr>
          <w:rFonts w:cs="Arial"/>
          <w:color w:val="000000"/>
          <w:lang w:val="en-US"/>
        </w:rPr>
        <w:t xml:space="preserve"> </w:t>
      </w:r>
      <w:proofErr w:type="spellStart"/>
      <w:r>
        <w:rPr>
          <w:rFonts w:cs="Arial"/>
          <w:color w:val="000000"/>
          <w:lang w:val="en-US"/>
        </w:rPr>
        <w:t>dreptul</w:t>
      </w:r>
      <w:proofErr w:type="spellEnd"/>
      <w:r>
        <w:rPr>
          <w:rFonts w:cs="Arial"/>
          <w:color w:val="000000"/>
          <w:lang w:val="en-US"/>
        </w:rPr>
        <w:t xml:space="preserve"> de a </w:t>
      </w:r>
      <w:proofErr w:type="spellStart"/>
      <w:r>
        <w:rPr>
          <w:rFonts w:cs="Arial"/>
          <w:color w:val="000000"/>
          <w:lang w:val="en-US"/>
        </w:rPr>
        <w:t>fi</w:t>
      </w:r>
      <w:proofErr w:type="spellEnd"/>
      <w:r>
        <w:rPr>
          <w:rFonts w:cs="Arial"/>
          <w:color w:val="000000"/>
          <w:lang w:val="en-US"/>
        </w:rPr>
        <w:t xml:space="preserve"> </w:t>
      </w:r>
      <w:proofErr w:type="spellStart"/>
      <w:r>
        <w:rPr>
          <w:rFonts w:cs="Arial"/>
          <w:color w:val="000000"/>
          <w:lang w:val="en-US"/>
        </w:rPr>
        <w:t>informat</w:t>
      </w:r>
      <w:proofErr w:type="spellEnd"/>
      <w:r>
        <w:rPr>
          <w:rFonts w:cs="Arial"/>
          <w:color w:val="000000"/>
          <w:lang w:val="en-US"/>
        </w:rPr>
        <w:t xml:space="preserve"> cu </w:t>
      </w:r>
      <w:proofErr w:type="spellStart"/>
      <w:r>
        <w:rPr>
          <w:rFonts w:cs="Arial"/>
          <w:color w:val="000000"/>
          <w:lang w:val="en-US"/>
        </w:rPr>
        <w:t>privire</w:t>
      </w:r>
      <w:proofErr w:type="spellEnd"/>
      <w:r>
        <w:rPr>
          <w:rFonts w:cs="Arial"/>
          <w:color w:val="000000"/>
          <w:lang w:val="en-US"/>
        </w:rPr>
        <w:t xml:space="preserve"> la </w:t>
      </w:r>
      <w:proofErr w:type="spellStart"/>
      <w:r>
        <w:rPr>
          <w:rFonts w:cs="Arial"/>
          <w:color w:val="000000"/>
          <w:lang w:val="en-US"/>
        </w:rPr>
        <w:t>prelucrarea</w:t>
      </w:r>
      <w:proofErr w:type="spellEnd"/>
      <w:r>
        <w:rPr>
          <w:rFonts w:cs="Arial"/>
          <w:color w:val="000000"/>
          <w:lang w:val="en-US"/>
        </w:rPr>
        <w:t xml:space="preserve"> </w:t>
      </w:r>
      <w:r>
        <w:rPr>
          <w:rFonts w:cs="Arial"/>
          <w:color w:val="000000"/>
        </w:rPr>
        <w:t>şi protejarea datelor cu caracter personal de către Operator</w:t>
      </w:r>
      <w:r>
        <w:rPr>
          <w:rFonts w:cs="Arial"/>
          <w:color w:val="000000"/>
          <w:lang w:val="en-US"/>
        </w:rPr>
        <w:t>;</w:t>
      </w:r>
    </w:p>
    <w:p w:rsidR="002C6F17" w:rsidRPr="00277467" w:rsidRDefault="002C6F17" w:rsidP="00572FA8">
      <w:pPr>
        <w:widowControl w:val="0"/>
        <w:autoSpaceDE w:val="0"/>
        <w:autoSpaceDN w:val="0"/>
        <w:adjustRightInd w:val="0"/>
        <w:spacing w:after="0" w:line="240" w:lineRule="auto"/>
        <w:jc w:val="both"/>
        <w:rPr>
          <w:rFonts w:cs="Arial"/>
          <w:color w:val="000000"/>
          <w:lang w:val="fr-FR"/>
        </w:rPr>
      </w:pPr>
      <w:r w:rsidRPr="00277467">
        <w:rPr>
          <w:rFonts w:cs="Arial"/>
          <w:color w:val="000000"/>
          <w:lang w:val="fr-FR"/>
        </w:rPr>
        <w:t>-</w:t>
      </w:r>
      <w:r w:rsidRPr="00277467">
        <w:rPr>
          <w:rFonts w:cs="Arial"/>
          <w:b/>
          <w:i/>
          <w:color w:val="000000"/>
          <w:lang w:val="fr-FR"/>
        </w:rPr>
        <w:t>dreptul de acces la date</w:t>
      </w:r>
      <w:r w:rsidRPr="00277467">
        <w:rPr>
          <w:rFonts w:cs="Arial"/>
          <w:color w:val="000000"/>
          <w:lang w:val="fr-FR"/>
        </w:rPr>
        <w:t>- dreptul de a ob</w:t>
      </w:r>
      <w:r>
        <w:rPr>
          <w:rFonts w:cs="Arial"/>
          <w:color w:val="000000"/>
        </w:rPr>
        <w:t>ţine de la Operator confirmarea faptului că datele cu caracter personal sunt sau nu prelucrate de către acesta</w:t>
      </w:r>
      <w:r w:rsidRPr="00277467">
        <w:rPr>
          <w:rFonts w:cs="Arial"/>
          <w:color w:val="000000"/>
          <w:lang w:val="fr-FR"/>
        </w:rPr>
        <w:t>;</w:t>
      </w:r>
    </w:p>
    <w:p w:rsidR="005977B2" w:rsidRDefault="005977B2" w:rsidP="00572FA8">
      <w:pPr>
        <w:widowControl w:val="0"/>
        <w:autoSpaceDE w:val="0"/>
        <w:autoSpaceDN w:val="0"/>
        <w:adjustRightInd w:val="0"/>
        <w:spacing w:after="0" w:line="240" w:lineRule="auto"/>
        <w:jc w:val="both"/>
        <w:rPr>
          <w:rFonts w:cs="Arial"/>
          <w:color w:val="000000"/>
        </w:rPr>
      </w:pPr>
      <w:r w:rsidRPr="00277467">
        <w:rPr>
          <w:rFonts w:cs="Arial"/>
          <w:color w:val="000000"/>
          <w:lang w:val="fr-FR"/>
        </w:rPr>
        <w:t>-</w:t>
      </w:r>
      <w:r w:rsidRPr="00277467">
        <w:rPr>
          <w:rFonts w:cs="Arial"/>
          <w:b/>
          <w:i/>
          <w:color w:val="000000"/>
          <w:lang w:val="fr-FR"/>
        </w:rPr>
        <w:t>dreptul la rectificare</w:t>
      </w:r>
      <w:r w:rsidRPr="00277467">
        <w:rPr>
          <w:rFonts w:cs="Arial"/>
          <w:color w:val="000000"/>
          <w:lang w:val="fr-FR"/>
        </w:rPr>
        <w:t>-</w:t>
      </w:r>
      <w:r w:rsidR="002E3141">
        <w:rPr>
          <w:rFonts w:cs="Arial"/>
          <w:color w:val="000000"/>
          <w:lang w:val="fr-FR"/>
        </w:rPr>
        <w:t xml:space="preserve"> </w:t>
      </w:r>
      <w:r w:rsidRPr="00277467">
        <w:rPr>
          <w:rFonts w:cs="Arial"/>
          <w:color w:val="000000"/>
          <w:lang w:val="fr-FR"/>
        </w:rPr>
        <w:t>dreptul de a ob</w:t>
      </w:r>
      <w:r w:rsidR="00277467">
        <w:rPr>
          <w:rFonts w:cs="Arial"/>
          <w:color w:val="000000"/>
        </w:rPr>
        <w:t>ţine rectificarea datelor inexacte, precum şi completarea datelor incomplete;</w:t>
      </w:r>
    </w:p>
    <w:p w:rsidR="00277467" w:rsidRDefault="00277467" w:rsidP="00572FA8">
      <w:pPr>
        <w:widowControl w:val="0"/>
        <w:autoSpaceDE w:val="0"/>
        <w:autoSpaceDN w:val="0"/>
        <w:adjustRightInd w:val="0"/>
        <w:spacing w:after="0" w:line="240" w:lineRule="auto"/>
        <w:jc w:val="both"/>
        <w:rPr>
          <w:rFonts w:cs="Arial"/>
          <w:color w:val="000000"/>
        </w:rPr>
      </w:pPr>
      <w:r w:rsidRPr="002E3141">
        <w:rPr>
          <w:rFonts w:cs="Arial"/>
          <w:color w:val="000000"/>
        </w:rPr>
        <w:t>-</w:t>
      </w:r>
      <w:r w:rsidRPr="002E3141">
        <w:rPr>
          <w:rFonts w:cs="Arial"/>
          <w:b/>
          <w:bCs/>
          <w:i/>
          <w:iCs/>
          <w:color w:val="000000"/>
        </w:rPr>
        <w:t xml:space="preserve">dreptul la </w:t>
      </w:r>
      <w:r>
        <w:rPr>
          <w:rFonts w:cs="Arial"/>
          <w:b/>
          <w:bCs/>
          <w:i/>
          <w:iCs/>
          <w:color w:val="000000"/>
        </w:rPr>
        <w:t>ştergerea datelor (</w:t>
      </w:r>
      <w:r w:rsidRPr="002E3141">
        <w:rPr>
          <w:rFonts w:cs="Arial"/>
          <w:b/>
          <w:bCs/>
          <w:i/>
          <w:iCs/>
          <w:color w:val="000000"/>
        </w:rPr>
        <w:t>“dreptul de a fi uitat”)</w:t>
      </w:r>
      <w:r w:rsidRPr="002E3141">
        <w:rPr>
          <w:rFonts w:cs="Arial"/>
          <w:color w:val="000000"/>
        </w:rPr>
        <w:t>-</w:t>
      </w:r>
      <w:r w:rsidR="002E3141">
        <w:rPr>
          <w:rFonts w:cs="Arial"/>
          <w:color w:val="000000"/>
        </w:rPr>
        <w:t xml:space="preserve"> </w:t>
      </w:r>
      <w:r w:rsidR="002E3141" w:rsidRPr="002E3141">
        <w:rPr>
          <w:rFonts w:cs="Arial"/>
          <w:color w:val="000000"/>
        </w:rPr>
        <w:t>dreptul de a ob</w:t>
      </w:r>
      <w:r w:rsidR="002E3141">
        <w:rPr>
          <w:rFonts w:cs="Arial"/>
          <w:color w:val="000000"/>
        </w:rPr>
        <w:t>ţine, în măsura în care sunt îndeplinite condiţiile legale, ştergerea datelor cu caracter personal;</w:t>
      </w:r>
    </w:p>
    <w:p w:rsidR="002E3141" w:rsidRDefault="002E3141" w:rsidP="00572FA8">
      <w:pPr>
        <w:widowControl w:val="0"/>
        <w:autoSpaceDE w:val="0"/>
        <w:autoSpaceDN w:val="0"/>
        <w:adjustRightInd w:val="0"/>
        <w:spacing w:after="0" w:line="240" w:lineRule="auto"/>
        <w:jc w:val="both"/>
        <w:rPr>
          <w:rFonts w:cs="Arial"/>
          <w:color w:val="000000"/>
        </w:rPr>
      </w:pPr>
      <w:r>
        <w:rPr>
          <w:rFonts w:cs="Arial"/>
          <w:color w:val="000000"/>
        </w:rPr>
        <w:t>-</w:t>
      </w:r>
      <w:r>
        <w:rPr>
          <w:rFonts w:cs="Arial"/>
          <w:b/>
          <w:bCs/>
          <w:i/>
          <w:iCs/>
          <w:color w:val="000000"/>
        </w:rPr>
        <w:t>dreptul la restricţionarea prelucrării</w:t>
      </w:r>
      <w:r>
        <w:rPr>
          <w:rFonts w:cs="Arial"/>
          <w:color w:val="000000"/>
        </w:rPr>
        <w:t>- dreptul de a obţine, în măsura în care sunt îndeplinite condiţiile legale, marcarea datelor cu caracter personal stocate, cu scopul de a limita prelucrarea ulterioară a acestora;</w:t>
      </w:r>
    </w:p>
    <w:p w:rsidR="002E3141" w:rsidRDefault="002E3141" w:rsidP="00572FA8">
      <w:pPr>
        <w:widowControl w:val="0"/>
        <w:autoSpaceDE w:val="0"/>
        <w:autoSpaceDN w:val="0"/>
        <w:adjustRightInd w:val="0"/>
        <w:spacing w:after="0" w:line="240" w:lineRule="auto"/>
        <w:jc w:val="both"/>
        <w:rPr>
          <w:rFonts w:cs="Arial"/>
          <w:color w:val="000000"/>
        </w:rPr>
      </w:pPr>
      <w:r>
        <w:rPr>
          <w:rFonts w:cs="Arial"/>
          <w:color w:val="000000"/>
        </w:rPr>
        <w:t>-</w:t>
      </w:r>
      <w:r w:rsidR="00577FC4">
        <w:rPr>
          <w:rFonts w:cs="Arial"/>
          <w:b/>
          <w:bCs/>
          <w:i/>
          <w:iCs/>
          <w:color w:val="000000"/>
        </w:rPr>
        <w:t>dreptul la portabilitatea datelor</w:t>
      </w:r>
      <w:r w:rsidR="00577FC4">
        <w:rPr>
          <w:rFonts w:cs="Arial"/>
          <w:color w:val="000000"/>
        </w:rPr>
        <w:t>-dreptul de a primi datele cu caracter personal într-o modalitate structurată, folosită în mod obişnuit şi într-un format uşor de citit, precum şi dreptul ca aceste date să fie transmise de către Operator către alt operator de date, în măsura în care sunt îndeplinite condiţiile legale;</w:t>
      </w:r>
    </w:p>
    <w:p w:rsidR="00577FC4" w:rsidRDefault="00577FC4" w:rsidP="00572FA8">
      <w:pPr>
        <w:widowControl w:val="0"/>
        <w:autoSpaceDE w:val="0"/>
        <w:autoSpaceDN w:val="0"/>
        <w:adjustRightInd w:val="0"/>
        <w:spacing w:after="0" w:line="240" w:lineRule="auto"/>
        <w:jc w:val="both"/>
        <w:rPr>
          <w:rFonts w:cs="Arial"/>
          <w:color w:val="000000"/>
        </w:rPr>
      </w:pPr>
      <w:r>
        <w:rPr>
          <w:rFonts w:cs="Arial"/>
          <w:color w:val="000000"/>
        </w:rPr>
        <w:lastRenderedPageBreak/>
        <w:t>-</w:t>
      </w:r>
      <w:r>
        <w:rPr>
          <w:rFonts w:cs="Arial"/>
          <w:b/>
          <w:bCs/>
          <w:i/>
          <w:iCs/>
          <w:color w:val="000000"/>
        </w:rPr>
        <w:t>dreptul la opoziţie-</w:t>
      </w:r>
      <w:r w:rsidR="00106840" w:rsidRPr="00106840">
        <w:rPr>
          <w:rFonts w:cs="Arial"/>
          <w:color w:val="000000"/>
        </w:rPr>
        <w:t xml:space="preserve"> dreptul de a se opune în orice moment, din motive întemeiate şi legitime legate de situaţia particulară, ca datele cu  </w:t>
      </w:r>
      <w:r w:rsidR="00106840">
        <w:rPr>
          <w:rFonts w:cs="Arial"/>
          <w:color w:val="000000"/>
        </w:rPr>
        <w:t>caracter personal să facă obiectul unei prelucrări, în măsur</w:t>
      </w:r>
      <w:r w:rsidR="0069002C">
        <w:rPr>
          <w:rFonts w:cs="Arial"/>
          <w:color w:val="000000"/>
        </w:rPr>
        <w:t>a</w:t>
      </w:r>
      <w:r w:rsidR="00106840">
        <w:rPr>
          <w:rFonts w:cs="Arial"/>
          <w:color w:val="000000"/>
        </w:rPr>
        <w:t xml:space="preserve"> în care sunt îndeplinite condiţiile legale.</w:t>
      </w:r>
    </w:p>
    <w:p w:rsidR="004F7B39" w:rsidRDefault="004F7B39" w:rsidP="00572FA8">
      <w:pPr>
        <w:widowControl w:val="0"/>
        <w:autoSpaceDE w:val="0"/>
        <w:autoSpaceDN w:val="0"/>
        <w:adjustRightInd w:val="0"/>
        <w:spacing w:after="0" w:line="240" w:lineRule="auto"/>
        <w:jc w:val="both"/>
        <w:rPr>
          <w:rFonts w:cs="Arial"/>
          <w:color w:val="000000"/>
        </w:rPr>
      </w:pPr>
      <w:r>
        <w:rPr>
          <w:rFonts w:cs="Arial"/>
          <w:color w:val="000000"/>
        </w:rPr>
        <w:t>-</w:t>
      </w:r>
      <w:r>
        <w:rPr>
          <w:rFonts w:cs="Arial"/>
          <w:b/>
          <w:bCs/>
          <w:i/>
          <w:iCs/>
          <w:color w:val="000000"/>
        </w:rPr>
        <w:t>dreptul de a se adresa justiţiei sau Autorităţii Naţionale de Supraveghere a Prelucrării Datelor cu Caracter Personal</w:t>
      </w:r>
      <w:r>
        <w:rPr>
          <w:rFonts w:cs="Arial"/>
          <w:color w:val="000000"/>
        </w:rPr>
        <w:t>- dreptul de a se adresa cu plângere Autorităţii Naţionale de Supraveghere</w:t>
      </w:r>
      <w:r w:rsidR="00AA23A1">
        <w:rPr>
          <w:rFonts w:cs="Arial"/>
          <w:color w:val="000000"/>
        </w:rPr>
        <w:t xml:space="preserve"> a Prelucrării Datelor cu Caracter Personal, respectiv de a se adresa justiţiei pentru apărarea oricăror drepturi garantate de legislaţia aplicabilă în domeniul protecţiei datelor cu caracter personal, care au fost încălcate.</w:t>
      </w:r>
    </w:p>
    <w:p w:rsidR="00EC7488" w:rsidRDefault="00EC7488" w:rsidP="00572FA8">
      <w:pPr>
        <w:widowControl w:val="0"/>
        <w:autoSpaceDE w:val="0"/>
        <w:autoSpaceDN w:val="0"/>
        <w:adjustRightInd w:val="0"/>
        <w:spacing w:after="0" w:line="240" w:lineRule="auto"/>
        <w:jc w:val="both"/>
        <w:rPr>
          <w:rFonts w:cs="Arial"/>
          <w:color w:val="000000"/>
        </w:rPr>
      </w:pPr>
      <w:r>
        <w:rPr>
          <w:rFonts w:cs="Arial"/>
          <w:color w:val="000000"/>
        </w:rPr>
        <w:t xml:space="preserve">În cazul în care aveţi întrebări legate de această declaraţie de consimţământ sau de protecţia datelor, </w:t>
      </w:r>
      <w:r w:rsidR="007B09BB">
        <w:rPr>
          <w:rFonts w:cs="Arial"/>
          <w:color w:val="000000"/>
        </w:rPr>
        <w:t xml:space="preserve">puteţi să vă adresaţi </w:t>
      </w:r>
      <w:r w:rsidR="007B09BB" w:rsidRPr="007B09BB">
        <w:rPr>
          <w:rFonts w:cs="Arial"/>
          <w:i/>
          <w:iCs/>
          <w:color w:val="000000"/>
        </w:rPr>
        <w:t>Responsabilului cu protecţia datelor</w:t>
      </w:r>
      <w:r w:rsidR="007B09BB">
        <w:rPr>
          <w:rFonts w:cs="Arial"/>
          <w:color w:val="000000"/>
        </w:rPr>
        <w:t xml:space="preserve"> în cadrul DGASPC Mureş, d-nul </w:t>
      </w:r>
      <w:r w:rsidR="007B09BB" w:rsidRPr="007B09BB">
        <w:rPr>
          <w:rFonts w:cs="Arial"/>
          <w:i/>
          <w:iCs/>
          <w:color w:val="000000"/>
        </w:rPr>
        <w:t>Natea Sergiu Călin</w:t>
      </w:r>
      <w:r w:rsidR="007B09BB">
        <w:rPr>
          <w:rFonts w:cs="Arial"/>
          <w:i/>
          <w:iCs/>
          <w:color w:val="000000"/>
        </w:rPr>
        <w:t>,</w:t>
      </w:r>
      <w:r w:rsidR="007B09BB">
        <w:rPr>
          <w:rFonts w:cs="Arial"/>
          <w:color w:val="000000"/>
        </w:rPr>
        <w:t xml:space="preserve"> -</w:t>
      </w:r>
      <w:r w:rsidR="00614126">
        <w:rPr>
          <w:rFonts w:cs="Arial"/>
          <w:color w:val="000000"/>
        </w:rPr>
        <w:t xml:space="preserve"> </w:t>
      </w:r>
      <w:r w:rsidR="007B09BB">
        <w:rPr>
          <w:rFonts w:cs="Arial"/>
          <w:color w:val="000000"/>
        </w:rPr>
        <w:t xml:space="preserve">DGASPC Mureş, Corp C, </w:t>
      </w:r>
      <w:r w:rsidR="000C6571">
        <w:rPr>
          <w:rFonts w:cs="Arial"/>
          <w:color w:val="000000"/>
        </w:rPr>
        <w:t>sau la tel.0265/211699, 0265/213512, int.4</w:t>
      </w:r>
      <w:r w:rsidR="0069002C">
        <w:rPr>
          <w:rFonts w:cs="Arial"/>
          <w:color w:val="000000"/>
        </w:rPr>
        <w:t>5</w:t>
      </w:r>
      <w:r w:rsidR="000C6571">
        <w:rPr>
          <w:rFonts w:cs="Arial"/>
          <w:color w:val="000000"/>
        </w:rPr>
        <w:t>.</w:t>
      </w:r>
    </w:p>
    <w:p w:rsidR="000C6571" w:rsidRDefault="000C6571" w:rsidP="00572FA8">
      <w:pPr>
        <w:widowControl w:val="0"/>
        <w:autoSpaceDE w:val="0"/>
        <w:autoSpaceDN w:val="0"/>
        <w:adjustRightInd w:val="0"/>
        <w:spacing w:after="0" w:line="240" w:lineRule="auto"/>
        <w:jc w:val="both"/>
        <w:rPr>
          <w:rFonts w:cs="Arial"/>
          <w:color w:val="000000"/>
        </w:rPr>
      </w:pPr>
    </w:p>
    <w:p w:rsidR="000C6571" w:rsidRDefault="000C6571" w:rsidP="00572FA8">
      <w:pPr>
        <w:widowControl w:val="0"/>
        <w:autoSpaceDE w:val="0"/>
        <w:autoSpaceDN w:val="0"/>
        <w:adjustRightInd w:val="0"/>
        <w:spacing w:after="0" w:line="240" w:lineRule="auto"/>
        <w:jc w:val="both"/>
        <w:rPr>
          <w:rFonts w:cs="Arial"/>
          <w:color w:val="000000"/>
        </w:rPr>
      </w:pPr>
    </w:p>
    <w:p w:rsidR="000C6571" w:rsidRDefault="000C6571" w:rsidP="00572FA8">
      <w:pPr>
        <w:widowControl w:val="0"/>
        <w:autoSpaceDE w:val="0"/>
        <w:autoSpaceDN w:val="0"/>
        <w:adjustRightInd w:val="0"/>
        <w:spacing w:after="0" w:line="240" w:lineRule="auto"/>
        <w:jc w:val="both"/>
        <w:rPr>
          <w:rFonts w:cs="Arial"/>
          <w:color w:val="000000"/>
        </w:rPr>
      </w:pPr>
      <w:r>
        <w:rPr>
          <w:rFonts w:cs="Arial"/>
          <w:b/>
          <w:bCs/>
          <w:color w:val="000000"/>
        </w:rPr>
        <w:t xml:space="preserve">Nume şi prenume </w:t>
      </w:r>
      <w:r>
        <w:rPr>
          <w:rFonts w:cs="Arial"/>
          <w:color w:val="000000"/>
        </w:rPr>
        <w:t>(a se completa cu majuscule):___________________________________</w:t>
      </w:r>
    </w:p>
    <w:p w:rsidR="000C6571" w:rsidRDefault="000C6571" w:rsidP="00572FA8">
      <w:pPr>
        <w:widowControl w:val="0"/>
        <w:autoSpaceDE w:val="0"/>
        <w:autoSpaceDN w:val="0"/>
        <w:adjustRightInd w:val="0"/>
        <w:spacing w:after="0" w:line="240" w:lineRule="auto"/>
        <w:jc w:val="both"/>
        <w:rPr>
          <w:rFonts w:cs="Arial"/>
          <w:color w:val="000000"/>
        </w:rPr>
      </w:pPr>
    </w:p>
    <w:p w:rsidR="000C6571" w:rsidRPr="0069002C" w:rsidRDefault="001D4031" w:rsidP="00614126">
      <w:pPr>
        <w:pStyle w:val="ListParagraph"/>
        <w:widowControl w:val="0"/>
        <w:numPr>
          <w:ilvl w:val="0"/>
          <w:numId w:val="1"/>
        </w:numPr>
        <w:autoSpaceDE w:val="0"/>
        <w:autoSpaceDN w:val="0"/>
        <w:adjustRightInd w:val="0"/>
        <w:spacing w:after="0" w:line="240" w:lineRule="auto"/>
        <w:ind w:left="426" w:hanging="426"/>
        <w:jc w:val="both"/>
        <w:rPr>
          <w:rFonts w:cs="Arial"/>
          <w:b/>
          <w:bCs/>
          <w:color w:val="000000"/>
          <w:sz w:val="24"/>
          <w:szCs w:val="24"/>
        </w:rPr>
      </w:pPr>
      <w:r w:rsidRPr="0069002C">
        <w:rPr>
          <w:rFonts w:cs="Arial"/>
          <w:b/>
          <w:bCs/>
          <w:color w:val="000000"/>
          <w:sz w:val="24"/>
          <w:szCs w:val="24"/>
        </w:rPr>
        <w:t>Am înţeles această declaraţie de consimţământ şi sunt de acord cu procesarea datelor mele personale în scopurile descrise în această declaraţie de consimţământ. Acest formular este valid numai în cazul în care această căsuţă este bifată cu X.</w:t>
      </w:r>
    </w:p>
    <w:p w:rsidR="001D4031" w:rsidRDefault="001D4031" w:rsidP="00572FA8">
      <w:pPr>
        <w:widowControl w:val="0"/>
        <w:autoSpaceDE w:val="0"/>
        <w:autoSpaceDN w:val="0"/>
        <w:adjustRightInd w:val="0"/>
        <w:spacing w:after="0" w:line="240" w:lineRule="auto"/>
        <w:jc w:val="both"/>
        <w:rPr>
          <w:rFonts w:cs="Arial"/>
          <w:b/>
          <w:bCs/>
          <w:color w:val="000000"/>
        </w:rPr>
      </w:pPr>
    </w:p>
    <w:p w:rsidR="001D4031" w:rsidRDefault="001D4031" w:rsidP="00572FA8">
      <w:pPr>
        <w:widowControl w:val="0"/>
        <w:autoSpaceDE w:val="0"/>
        <w:autoSpaceDN w:val="0"/>
        <w:adjustRightInd w:val="0"/>
        <w:spacing w:after="0" w:line="240" w:lineRule="auto"/>
        <w:jc w:val="both"/>
        <w:rPr>
          <w:rFonts w:cs="Arial"/>
          <w:b/>
          <w:bCs/>
          <w:color w:val="000000"/>
        </w:rPr>
      </w:pPr>
    </w:p>
    <w:p w:rsidR="00614126" w:rsidRDefault="00614126" w:rsidP="00572FA8">
      <w:pPr>
        <w:widowControl w:val="0"/>
        <w:autoSpaceDE w:val="0"/>
        <w:autoSpaceDN w:val="0"/>
        <w:adjustRightInd w:val="0"/>
        <w:spacing w:after="0" w:line="240" w:lineRule="auto"/>
        <w:jc w:val="both"/>
        <w:rPr>
          <w:rFonts w:cs="Arial"/>
          <w:b/>
          <w:bCs/>
          <w:color w:val="000000"/>
        </w:rPr>
      </w:pPr>
    </w:p>
    <w:p w:rsidR="00614126" w:rsidRDefault="00614126" w:rsidP="00572FA8">
      <w:pPr>
        <w:widowControl w:val="0"/>
        <w:autoSpaceDE w:val="0"/>
        <w:autoSpaceDN w:val="0"/>
        <w:adjustRightInd w:val="0"/>
        <w:spacing w:after="0" w:line="240" w:lineRule="auto"/>
        <w:jc w:val="both"/>
        <w:rPr>
          <w:rFonts w:cs="Arial"/>
          <w:b/>
          <w:bCs/>
          <w:color w:val="000000"/>
        </w:rPr>
      </w:pPr>
    </w:p>
    <w:p w:rsidR="00614126" w:rsidRDefault="00614126" w:rsidP="00572FA8">
      <w:pPr>
        <w:widowControl w:val="0"/>
        <w:autoSpaceDE w:val="0"/>
        <w:autoSpaceDN w:val="0"/>
        <w:adjustRightInd w:val="0"/>
        <w:spacing w:after="0" w:line="240" w:lineRule="auto"/>
        <w:jc w:val="both"/>
        <w:rPr>
          <w:rFonts w:cs="Arial"/>
          <w:b/>
          <w:bCs/>
          <w:color w:val="000000"/>
        </w:rPr>
      </w:pPr>
    </w:p>
    <w:p w:rsidR="00614126" w:rsidRDefault="00614126" w:rsidP="00572FA8">
      <w:pPr>
        <w:widowControl w:val="0"/>
        <w:autoSpaceDE w:val="0"/>
        <w:autoSpaceDN w:val="0"/>
        <w:adjustRightInd w:val="0"/>
        <w:spacing w:after="0" w:line="240" w:lineRule="auto"/>
        <w:jc w:val="both"/>
        <w:rPr>
          <w:rFonts w:cs="Arial"/>
          <w:b/>
          <w:bCs/>
          <w:color w:val="000000"/>
        </w:rPr>
      </w:pPr>
    </w:p>
    <w:p w:rsidR="001D4031" w:rsidRPr="001D4031" w:rsidRDefault="001D4031" w:rsidP="00572FA8">
      <w:pPr>
        <w:widowControl w:val="0"/>
        <w:autoSpaceDE w:val="0"/>
        <w:autoSpaceDN w:val="0"/>
        <w:adjustRightInd w:val="0"/>
        <w:spacing w:after="0" w:line="240" w:lineRule="auto"/>
        <w:jc w:val="both"/>
        <w:rPr>
          <w:rFonts w:cs="Arial"/>
          <w:b/>
          <w:bCs/>
          <w:color w:val="000000"/>
          <w:lang w:val="en-US"/>
        </w:rPr>
      </w:pPr>
      <w:r>
        <w:rPr>
          <w:rFonts w:cs="Arial"/>
          <w:b/>
          <w:bCs/>
          <w:color w:val="000000"/>
        </w:rPr>
        <w:t>Data completării :</w:t>
      </w:r>
      <w:r>
        <w:rPr>
          <w:rFonts w:cs="Arial"/>
          <w:b/>
          <w:bCs/>
          <w:color w:val="000000"/>
          <w:lang w:val="en-US"/>
        </w:rPr>
        <w:t xml:space="preserve">                                                                     </w:t>
      </w:r>
      <w:proofErr w:type="spellStart"/>
      <w:r>
        <w:rPr>
          <w:rFonts w:cs="Arial"/>
          <w:b/>
          <w:bCs/>
          <w:color w:val="000000"/>
          <w:lang w:val="en-US"/>
        </w:rPr>
        <w:t>Semnătură</w:t>
      </w:r>
      <w:proofErr w:type="spellEnd"/>
      <w:r>
        <w:rPr>
          <w:rFonts w:cs="Arial"/>
          <w:b/>
          <w:bCs/>
          <w:color w:val="000000"/>
          <w:lang w:val="en-US"/>
        </w:rPr>
        <w:t xml:space="preserve"> :</w:t>
      </w:r>
    </w:p>
    <w:p w:rsidR="00A53DC7" w:rsidRPr="00E5259B" w:rsidRDefault="00A53DC7" w:rsidP="00572FA8">
      <w:pPr>
        <w:widowControl w:val="0"/>
        <w:autoSpaceDE w:val="0"/>
        <w:autoSpaceDN w:val="0"/>
        <w:adjustRightInd w:val="0"/>
        <w:spacing w:after="0" w:line="240" w:lineRule="auto"/>
        <w:jc w:val="both"/>
        <w:rPr>
          <w:rFonts w:cs="Arial"/>
          <w:color w:val="000000"/>
        </w:rPr>
      </w:pPr>
    </w:p>
    <w:p w:rsidR="00D054C0" w:rsidRDefault="00D054C0" w:rsidP="00D054C0">
      <w:pPr>
        <w:spacing w:after="0" w:line="240" w:lineRule="auto"/>
        <w:jc w:val="center"/>
        <w:rPr>
          <w:rFonts w:cs="Arial"/>
          <w:color w:val="000000"/>
          <w:sz w:val="28"/>
          <w:szCs w:val="28"/>
        </w:rPr>
      </w:pPr>
    </w:p>
    <w:p w:rsidR="00D054C0" w:rsidRDefault="00D054C0" w:rsidP="0008505F">
      <w:pPr>
        <w:spacing w:after="100" w:line="276" w:lineRule="auto"/>
        <w:rPr>
          <w:rFonts w:ascii="Trebuchet MS" w:hAnsi="Trebuchet MS" w:cs="Consolas"/>
          <w:b/>
          <w:sz w:val="28"/>
          <w:szCs w:val="28"/>
        </w:rPr>
      </w:pPr>
    </w:p>
    <w:p w:rsidR="0050306D" w:rsidRDefault="0050306D" w:rsidP="0008505F">
      <w:pPr>
        <w:spacing w:after="100" w:line="276" w:lineRule="auto"/>
        <w:rPr>
          <w:rFonts w:ascii="Trebuchet MS" w:hAnsi="Trebuchet MS" w:cs="Calibri"/>
          <w:i/>
          <w:color w:val="000000"/>
          <w:sz w:val="24"/>
          <w:szCs w:val="24"/>
        </w:rPr>
      </w:pPr>
    </w:p>
    <w:p w:rsidR="0050306D" w:rsidRPr="0050306D" w:rsidRDefault="0050306D" w:rsidP="0008505F">
      <w:pPr>
        <w:spacing w:after="100" w:line="276" w:lineRule="auto"/>
        <w:rPr>
          <w:rFonts w:ascii="Trebuchet MS" w:hAnsi="Trebuchet MS" w:cs="Consolas"/>
          <w:b/>
          <w:sz w:val="24"/>
          <w:szCs w:val="24"/>
        </w:rPr>
      </w:pPr>
    </w:p>
    <w:p w:rsidR="00421B2C" w:rsidRPr="00FE29D0" w:rsidRDefault="00421B2C" w:rsidP="0008505F">
      <w:pPr>
        <w:spacing w:after="100" w:line="276" w:lineRule="auto"/>
        <w:rPr>
          <w:rFonts w:ascii="Trebuchet MS" w:hAnsi="Trebuchet MS" w:cs="Consolas"/>
          <w:i/>
          <w:sz w:val="28"/>
          <w:szCs w:val="28"/>
        </w:rPr>
      </w:pPr>
    </w:p>
    <w:p w:rsidR="00FE29D0" w:rsidRDefault="00FE29D0" w:rsidP="0008505F">
      <w:pPr>
        <w:spacing w:after="100" w:line="276" w:lineRule="auto"/>
        <w:rPr>
          <w:rFonts w:ascii="Trebuchet MS" w:hAnsi="Trebuchet MS" w:cs="Consolas"/>
          <w:i/>
          <w:sz w:val="28"/>
          <w:szCs w:val="28"/>
        </w:rPr>
      </w:pPr>
    </w:p>
    <w:p w:rsidR="00160FD8" w:rsidRDefault="00160FD8" w:rsidP="00FE29D0">
      <w:pPr>
        <w:spacing w:after="100" w:line="276" w:lineRule="auto"/>
        <w:jc w:val="both"/>
        <w:rPr>
          <w:rFonts w:ascii="Trebuchet MS" w:hAnsi="Trebuchet MS" w:cs="Consolas"/>
          <w:sz w:val="24"/>
          <w:szCs w:val="24"/>
        </w:rPr>
      </w:pPr>
    </w:p>
    <w:p w:rsidR="007E0404" w:rsidRPr="00F84F0B" w:rsidRDefault="007E0404" w:rsidP="00C42E4F">
      <w:pPr>
        <w:spacing w:after="100" w:line="276" w:lineRule="auto"/>
        <w:jc w:val="both"/>
        <w:rPr>
          <w:rFonts w:ascii="Trebuchet MS" w:hAnsi="Trebuchet MS" w:cs="Consolas"/>
          <w:sz w:val="24"/>
          <w:szCs w:val="24"/>
        </w:rPr>
      </w:pPr>
    </w:p>
    <w:tbl>
      <w:tblPr>
        <w:tblW w:w="0" w:type="auto"/>
        <w:tblLook w:val="04A0"/>
      </w:tblPr>
      <w:tblGrid>
        <w:gridCol w:w="8436"/>
      </w:tblGrid>
      <w:tr w:rsidR="00874EC7" w:rsidRPr="00363420" w:rsidTr="00363420">
        <w:tc>
          <w:tcPr>
            <w:tcW w:w="8436" w:type="dxa"/>
            <w:shd w:val="clear" w:color="auto" w:fill="auto"/>
            <w:vAlign w:val="center"/>
          </w:tcPr>
          <w:tbl>
            <w:tblPr>
              <w:tblW w:w="0" w:type="auto"/>
              <w:tblLook w:val="04A0"/>
            </w:tblPr>
            <w:tblGrid>
              <w:gridCol w:w="4120"/>
              <w:gridCol w:w="4100"/>
            </w:tblGrid>
            <w:tr w:rsidR="003D0C30" w:rsidRPr="00FF1ED6" w:rsidTr="00BB3E06">
              <w:tc>
                <w:tcPr>
                  <w:tcW w:w="4218" w:type="dxa"/>
                  <w:shd w:val="clear" w:color="auto" w:fill="auto"/>
                </w:tcPr>
                <w:p w:rsidR="003D0C30" w:rsidRDefault="003D0C30" w:rsidP="00BB3E06">
                  <w:pPr>
                    <w:spacing w:after="100" w:line="276" w:lineRule="auto"/>
                    <w:jc w:val="center"/>
                    <w:rPr>
                      <w:rFonts w:ascii="Arial" w:hAnsi="Arial" w:cs="Arial"/>
                      <w:sz w:val="24"/>
                      <w:szCs w:val="24"/>
                    </w:rPr>
                  </w:pPr>
                  <w:r w:rsidRPr="00021851">
                    <w:rPr>
                      <w:rFonts w:ascii="Arial" w:hAnsi="Arial" w:cs="Arial"/>
                      <w:sz w:val="24"/>
                      <w:szCs w:val="24"/>
                    </w:rPr>
                    <w:tab/>
                  </w:r>
                </w:p>
                <w:p w:rsidR="003D0C30" w:rsidRPr="00FF1ED6" w:rsidRDefault="003D0C30" w:rsidP="00583F5B">
                  <w:pPr>
                    <w:spacing w:after="100" w:line="276" w:lineRule="auto"/>
                    <w:jc w:val="center"/>
                    <w:rPr>
                      <w:rFonts w:ascii="Trebuchet MS" w:hAnsi="Trebuchet MS" w:cs="Consolas"/>
                    </w:rPr>
                  </w:pPr>
                </w:p>
              </w:tc>
              <w:tc>
                <w:tcPr>
                  <w:tcW w:w="4218" w:type="dxa"/>
                  <w:shd w:val="clear" w:color="auto" w:fill="auto"/>
                  <w:vAlign w:val="center"/>
                </w:tcPr>
                <w:p w:rsidR="00583F5B" w:rsidRPr="00FF1ED6" w:rsidRDefault="00583F5B" w:rsidP="000039AC">
                  <w:pPr>
                    <w:spacing w:after="100" w:line="276" w:lineRule="auto"/>
                    <w:rPr>
                      <w:rFonts w:ascii="Trebuchet MS" w:hAnsi="Trebuchet MS" w:cs="Consolas"/>
                      <w:b/>
                    </w:rPr>
                  </w:pPr>
                </w:p>
                <w:p w:rsidR="00583F5B" w:rsidRPr="00FF1ED6" w:rsidRDefault="00583F5B" w:rsidP="00583F5B">
                  <w:pPr>
                    <w:spacing w:after="100" w:line="276" w:lineRule="auto"/>
                    <w:jc w:val="center"/>
                    <w:rPr>
                      <w:rFonts w:ascii="Trebuchet MS" w:hAnsi="Trebuchet MS" w:cs="Consolas"/>
                    </w:rPr>
                  </w:pPr>
                </w:p>
                <w:p w:rsidR="003D0C30" w:rsidRPr="00FF1ED6" w:rsidRDefault="003D0C30" w:rsidP="00583F5B">
                  <w:pPr>
                    <w:spacing w:after="100" w:line="276" w:lineRule="auto"/>
                    <w:jc w:val="center"/>
                    <w:rPr>
                      <w:rFonts w:ascii="Trebuchet MS" w:hAnsi="Trebuchet MS" w:cs="Consolas"/>
                    </w:rPr>
                  </w:pPr>
                </w:p>
              </w:tc>
            </w:tr>
          </w:tbl>
          <w:p w:rsidR="00874EC7" w:rsidRPr="00A442B4" w:rsidRDefault="00874EC7" w:rsidP="00363420">
            <w:pPr>
              <w:spacing w:after="100" w:line="276" w:lineRule="auto"/>
              <w:jc w:val="center"/>
              <w:rPr>
                <w:rFonts w:ascii="Trebuchet MS" w:hAnsi="Trebuchet MS" w:cs="Consolas"/>
                <w:lang w:val="hu-HU"/>
              </w:rPr>
            </w:pPr>
          </w:p>
        </w:tc>
      </w:tr>
    </w:tbl>
    <w:p w:rsidR="00F84F0B" w:rsidRPr="00F84F0B" w:rsidRDefault="00F84F0B" w:rsidP="007E0404">
      <w:pPr>
        <w:spacing w:after="100" w:line="276" w:lineRule="auto"/>
        <w:rPr>
          <w:rFonts w:ascii="Trebuchet MS" w:hAnsi="Trebuchet MS" w:cs="Consolas"/>
          <w:sz w:val="18"/>
          <w:szCs w:val="18"/>
        </w:rPr>
      </w:pPr>
    </w:p>
    <w:sectPr w:rsidR="00F84F0B" w:rsidRPr="00F84F0B" w:rsidSect="003A36C9">
      <w:headerReference w:type="even" r:id="rId8"/>
      <w:footerReference w:type="default" r:id="rId9"/>
      <w:headerReference w:type="first" r:id="rId10"/>
      <w:pgSz w:w="11906" w:h="16838" w:code="9"/>
      <w:pgMar w:top="2552" w:right="1418" w:bottom="1701" w:left="2268" w:header="709"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2C0" w:rsidRDefault="008262C0" w:rsidP="00342558">
      <w:pPr>
        <w:spacing w:after="0" w:line="240" w:lineRule="auto"/>
      </w:pPr>
      <w:r>
        <w:separator/>
      </w:r>
    </w:p>
  </w:endnote>
  <w:endnote w:type="continuationSeparator" w:id="0">
    <w:p w:rsidR="008262C0" w:rsidRDefault="008262C0" w:rsidP="00342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85" w:rsidRDefault="007A0487">
    <w:pPr>
      <w:pStyle w:val="Foot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42185" o:spid="_x0000_s2081" type="#_x0000_t75" style="position:absolute;margin-left:-113.4pt;margin-top:641.5pt;width:595.7pt;height:73.9pt;z-index:-251657728;mso-position-horizontal-relative:margin;mso-position-vertical-relative:margin" o:allowincell="f">
          <v:imagedata r:id="rId1" o:title="13"/>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2C0" w:rsidRDefault="008262C0" w:rsidP="00342558">
      <w:pPr>
        <w:spacing w:after="0" w:line="240" w:lineRule="auto"/>
      </w:pPr>
      <w:r>
        <w:separator/>
      </w:r>
    </w:p>
  </w:footnote>
  <w:footnote w:type="continuationSeparator" w:id="0">
    <w:p w:rsidR="008262C0" w:rsidRDefault="008262C0" w:rsidP="003425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85" w:rsidRDefault="007A0487">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42184" o:spid="_x0000_s2080" type="#_x0000_t75" style="position:absolute;margin-left:0;margin-top:0;width:595.7pt;height:73.9pt;z-index:-251658752;mso-position-horizontal:center;mso-position-horizontal-relative:margin;mso-position-vertical:center;mso-position-vertical-relative:margin" o:allowincell="f">
          <v:imagedata r:id="rId1" o:title="13"/>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85" w:rsidRDefault="007A0487">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42183" o:spid="_x0000_s2079" type="#_x0000_t75" style="position:absolute;margin-left:0;margin-top:0;width:595.7pt;height:73.9pt;z-index:-251659776;mso-position-horizontal:center;mso-position-horizontal-relative:margin;mso-position-vertical:center;mso-position-vertical-relative:margin" o:allowincell="f">
          <v:imagedata r:id="rId1" o:title="13"/>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61ECB"/>
    <w:multiLevelType w:val="hybridMultilevel"/>
    <w:tmpl w:val="16E82FE0"/>
    <w:lvl w:ilvl="0" w:tplc="19F678B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hdrShapeDefaults>
    <o:shapedefaults v:ext="edit" spidmax="7170" style="mso-position-vertical-relative:line" fill="f" fillcolor="white" stroke="f">
      <v:fill color="white" on="f"/>
      <v:stroke on="f"/>
      <v:textbox style="mso-rotate-with-shape:t"/>
    </o:shapedefaults>
    <o:shapelayout v:ext="edit">
      <o:idmap v:ext="edit" data="2"/>
    </o:shapelayout>
  </w:hdrShapeDefaults>
  <w:footnotePr>
    <w:footnote w:id="-1"/>
    <w:footnote w:id="0"/>
  </w:footnotePr>
  <w:endnotePr>
    <w:endnote w:id="-1"/>
    <w:endnote w:id="0"/>
  </w:endnotePr>
  <w:compat/>
  <w:rsids>
    <w:rsidRoot w:val="00342558"/>
    <w:rsid w:val="000039AC"/>
    <w:rsid w:val="000154E3"/>
    <w:rsid w:val="0001798C"/>
    <w:rsid w:val="00045F3D"/>
    <w:rsid w:val="00046685"/>
    <w:rsid w:val="0008505F"/>
    <w:rsid w:val="000861BC"/>
    <w:rsid w:val="000C6571"/>
    <w:rsid w:val="000F52BE"/>
    <w:rsid w:val="00106840"/>
    <w:rsid w:val="00113208"/>
    <w:rsid w:val="00160FD8"/>
    <w:rsid w:val="001944CA"/>
    <w:rsid w:val="001A1A0C"/>
    <w:rsid w:val="001B565A"/>
    <w:rsid w:val="001D3116"/>
    <w:rsid w:val="001D4031"/>
    <w:rsid w:val="001E5452"/>
    <w:rsid w:val="00224F9A"/>
    <w:rsid w:val="00232E6C"/>
    <w:rsid w:val="0024530B"/>
    <w:rsid w:val="00277467"/>
    <w:rsid w:val="002C1FA5"/>
    <w:rsid w:val="002C6F17"/>
    <w:rsid w:val="002E3141"/>
    <w:rsid w:val="002E45F7"/>
    <w:rsid w:val="002F4DBC"/>
    <w:rsid w:val="003035BD"/>
    <w:rsid w:val="00321278"/>
    <w:rsid w:val="003360A6"/>
    <w:rsid w:val="00340516"/>
    <w:rsid w:val="00342558"/>
    <w:rsid w:val="00363420"/>
    <w:rsid w:val="003A03D9"/>
    <w:rsid w:val="003A36C9"/>
    <w:rsid w:val="003C3CE8"/>
    <w:rsid w:val="003D0C30"/>
    <w:rsid w:val="003D4CB7"/>
    <w:rsid w:val="0040415F"/>
    <w:rsid w:val="00404A0E"/>
    <w:rsid w:val="00421B2C"/>
    <w:rsid w:val="00464362"/>
    <w:rsid w:val="004B31B9"/>
    <w:rsid w:val="004D1514"/>
    <w:rsid w:val="004F7B39"/>
    <w:rsid w:val="0050306D"/>
    <w:rsid w:val="005045C6"/>
    <w:rsid w:val="00540DC1"/>
    <w:rsid w:val="00572FA8"/>
    <w:rsid w:val="00577FC4"/>
    <w:rsid w:val="00583F5B"/>
    <w:rsid w:val="005977B2"/>
    <w:rsid w:val="005B2CA9"/>
    <w:rsid w:val="005F3771"/>
    <w:rsid w:val="00602000"/>
    <w:rsid w:val="00614126"/>
    <w:rsid w:val="00660D6D"/>
    <w:rsid w:val="0067652C"/>
    <w:rsid w:val="006868B2"/>
    <w:rsid w:val="0069002C"/>
    <w:rsid w:val="006B01B3"/>
    <w:rsid w:val="006F6DE5"/>
    <w:rsid w:val="00731925"/>
    <w:rsid w:val="007415B7"/>
    <w:rsid w:val="007520D4"/>
    <w:rsid w:val="00785FCA"/>
    <w:rsid w:val="007A0487"/>
    <w:rsid w:val="007B09BB"/>
    <w:rsid w:val="007D1BC7"/>
    <w:rsid w:val="007E0404"/>
    <w:rsid w:val="007F05EB"/>
    <w:rsid w:val="007F7449"/>
    <w:rsid w:val="00811D3F"/>
    <w:rsid w:val="008164FF"/>
    <w:rsid w:val="008262C0"/>
    <w:rsid w:val="0084010E"/>
    <w:rsid w:val="00874EC7"/>
    <w:rsid w:val="00886A34"/>
    <w:rsid w:val="00894197"/>
    <w:rsid w:val="008A1D54"/>
    <w:rsid w:val="008B1E86"/>
    <w:rsid w:val="008B39FF"/>
    <w:rsid w:val="008B7274"/>
    <w:rsid w:val="008C7064"/>
    <w:rsid w:val="009267BC"/>
    <w:rsid w:val="0099145D"/>
    <w:rsid w:val="00993DEE"/>
    <w:rsid w:val="009950CA"/>
    <w:rsid w:val="009A7FF5"/>
    <w:rsid w:val="009B6316"/>
    <w:rsid w:val="00A20BBE"/>
    <w:rsid w:val="00A257F9"/>
    <w:rsid w:val="00A3695C"/>
    <w:rsid w:val="00A442B4"/>
    <w:rsid w:val="00A52DE9"/>
    <w:rsid w:val="00A53DC7"/>
    <w:rsid w:val="00A61353"/>
    <w:rsid w:val="00A76A81"/>
    <w:rsid w:val="00A81075"/>
    <w:rsid w:val="00AA23A1"/>
    <w:rsid w:val="00AC62EA"/>
    <w:rsid w:val="00B130D5"/>
    <w:rsid w:val="00B24384"/>
    <w:rsid w:val="00B822FF"/>
    <w:rsid w:val="00BA31D0"/>
    <w:rsid w:val="00BB2C3E"/>
    <w:rsid w:val="00BB3E06"/>
    <w:rsid w:val="00BD7BF3"/>
    <w:rsid w:val="00C42E4F"/>
    <w:rsid w:val="00C44D1B"/>
    <w:rsid w:val="00C615B6"/>
    <w:rsid w:val="00C652B9"/>
    <w:rsid w:val="00CD34ED"/>
    <w:rsid w:val="00CD5EC8"/>
    <w:rsid w:val="00CE2605"/>
    <w:rsid w:val="00CE7E09"/>
    <w:rsid w:val="00D054C0"/>
    <w:rsid w:val="00D20EA8"/>
    <w:rsid w:val="00D32666"/>
    <w:rsid w:val="00D4458E"/>
    <w:rsid w:val="00D706FE"/>
    <w:rsid w:val="00D90D20"/>
    <w:rsid w:val="00E12CC5"/>
    <w:rsid w:val="00E1398E"/>
    <w:rsid w:val="00E223AD"/>
    <w:rsid w:val="00E31FF0"/>
    <w:rsid w:val="00E5259B"/>
    <w:rsid w:val="00E76894"/>
    <w:rsid w:val="00EA398B"/>
    <w:rsid w:val="00EC6606"/>
    <w:rsid w:val="00EC7488"/>
    <w:rsid w:val="00EF2A06"/>
    <w:rsid w:val="00F03EF7"/>
    <w:rsid w:val="00F30FC6"/>
    <w:rsid w:val="00F32C3F"/>
    <w:rsid w:val="00F42161"/>
    <w:rsid w:val="00F735B9"/>
    <w:rsid w:val="00F84F0B"/>
    <w:rsid w:val="00FE29D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style="mso-position-vertical-relative:line"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C3E"/>
    <w:pPr>
      <w:spacing w:after="200" w:line="288"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5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2558"/>
  </w:style>
  <w:style w:type="paragraph" w:styleId="Footer">
    <w:name w:val="footer"/>
    <w:basedOn w:val="Normal"/>
    <w:link w:val="FooterChar"/>
    <w:uiPriority w:val="99"/>
    <w:unhideWhenUsed/>
    <w:rsid w:val="003425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2558"/>
  </w:style>
  <w:style w:type="paragraph" w:styleId="BalloonText">
    <w:name w:val="Balloon Text"/>
    <w:basedOn w:val="Normal"/>
    <w:link w:val="BalloonTextChar"/>
    <w:uiPriority w:val="99"/>
    <w:semiHidden/>
    <w:unhideWhenUsed/>
    <w:rsid w:val="0034255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42558"/>
    <w:rPr>
      <w:rFonts w:ascii="Tahoma" w:hAnsi="Tahoma" w:cs="Tahoma"/>
      <w:sz w:val="16"/>
      <w:szCs w:val="16"/>
    </w:rPr>
  </w:style>
  <w:style w:type="table" w:styleId="TableGrid">
    <w:name w:val="Table Grid"/>
    <w:basedOn w:val="TableNormal"/>
    <w:uiPriority w:val="59"/>
    <w:rsid w:val="00342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4126"/>
    <w:pPr>
      <w:ind w:left="720"/>
      <w:contextualSpacing/>
    </w:pPr>
  </w:style>
</w:styles>
</file>

<file path=word/webSettings.xml><?xml version="1.0" encoding="utf-8"?>
<w:webSettings xmlns:r="http://schemas.openxmlformats.org/officeDocument/2006/relationships" xmlns:w="http://schemas.openxmlformats.org/wordprocessingml/2006/main">
  <w:divs>
    <w:div w:id="71508337">
      <w:bodyDiv w:val="1"/>
      <w:marLeft w:val="0"/>
      <w:marRight w:val="0"/>
      <w:marTop w:val="0"/>
      <w:marBottom w:val="0"/>
      <w:divBdr>
        <w:top w:val="none" w:sz="0" w:space="0" w:color="auto"/>
        <w:left w:val="none" w:sz="0" w:space="0" w:color="auto"/>
        <w:bottom w:val="none" w:sz="0" w:space="0" w:color="auto"/>
        <w:right w:val="none" w:sz="0" w:space="0" w:color="auto"/>
      </w:divBdr>
    </w:div>
    <w:div w:id="132227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623</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Titlul documentului : Declaraţie</vt:lpstr>
    </vt:vector>
  </TitlesOfParts>
  <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Titlul documentului : Declaraţie</dc:title>
  <dc:creator>Filip</dc:creator>
  <cp:lastModifiedBy>Windows User</cp:lastModifiedBy>
  <cp:revision>5</cp:revision>
  <cp:lastPrinted>2019-04-18T09:46:00Z</cp:lastPrinted>
  <dcterms:created xsi:type="dcterms:W3CDTF">2019-04-18T09:47:00Z</dcterms:created>
  <dcterms:modified xsi:type="dcterms:W3CDTF">2023-02-02T07:46:00Z</dcterms:modified>
</cp:coreProperties>
</file>